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B6" w:rsidRPr="001E01B6" w:rsidRDefault="001E01B6" w:rsidP="001E01B6">
      <w:pPr>
        <w:spacing w:after="0" w:line="240" w:lineRule="auto"/>
        <w:ind w:left="-720"/>
        <w:rPr>
          <w:rFonts w:ascii="Times New Roman" w:eastAsia="Times New Roman" w:hAnsi="Times New Roman" w:cs="Times New Roman"/>
          <w:sz w:val="24"/>
          <w:szCs w:val="24"/>
        </w:rPr>
      </w:pPr>
      <w:r w:rsidRPr="001E01B6">
        <w:rPr>
          <w:rFonts w:ascii="Times New Roman" w:eastAsia="Times New Roman" w:hAnsi="Times New Roman" w:cs="Times New Roman"/>
          <w:noProof/>
          <w:sz w:val="24"/>
          <w:szCs w:val="24"/>
          <w:lang w:eastAsia="fr-FR"/>
        </w:rPr>
        <w:drawing>
          <wp:inline distT="0" distB="0" distL="0" distR="0" wp14:anchorId="330E2C10" wp14:editId="41BD4338">
            <wp:extent cx="2289810" cy="508635"/>
            <wp:effectExtent l="0" t="0" r="0" b="5715"/>
            <wp:docPr id="1" name="Image 1" descr="CH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0" cy="508635"/>
                    </a:xfrm>
                    <a:prstGeom prst="rect">
                      <a:avLst/>
                    </a:prstGeom>
                    <a:noFill/>
                    <a:ln>
                      <a:noFill/>
                    </a:ln>
                  </pic:spPr>
                </pic:pic>
              </a:graphicData>
            </a:graphic>
          </wp:inline>
        </w:drawing>
      </w:r>
    </w:p>
    <w:p w:rsidR="001E01B6" w:rsidRPr="001E01B6" w:rsidRDefault="001E01B6" w:rsidP="001E01B6">
      <w:pPr>
        <w:spacing w:after="0" w:line="240" w:lineRule="auto"/>
        <w:ind w:left="567"/>
        <w:rPr>
          <w:rFonts w:ascii="Gill Sans MT" w:eastAsia="Times New Roman" w:hAnsi="Gill Sans MT" w:cs="Times New Roman"/>
          <w:b/>
          <w:color w:val="365F91"/>
          <w:sz w:val="16"/>
          <w:szCs w:val="16"/>
        </w:rPr>
      </w:pPr>
      <w:r w:rsidRPr="001E01B6">
        <w:rPr>
          <w:rFonts w:ascii="Gill Sans MT" w:eastAsia="Times New Roman" w:hAnsi="Gill Sans MT" w:cs="Times New Roman"/>
          <w:b/>
          <w:color w:val="365F91"/>
          <w:sz w:val="16"/>
          <w:szCs w:val="16"/>
        </w:rPr>
        <w:t>www.ch-ouestvosgien.fr</w:t>
      </w:r>
    </w:p>
    <w:p w:rsidR="001E01B6" w:rsidRPr="001E01B6" w:rsidRDefault="001E01B6" w:rsidP="001E01B6">
      <w:pPr>
        <w:spacing w:after="0" w:line="240" w:lineRule="auto"/>
        <w:ind w:left="-360"/>
        <w:rPr>
          <w:rFonts w:ascii="Gill Sans MT" w:eastAsia="Times New Roman" w:hAnsi="Gill Sans MT" w:cs="Times New Roman"/>
          <w:b/>
          <w:sz w:val="16"/>
          <w:szCs w:val="16"/>
        </w:rPr>
      </w:pPr>
    </w:p>
    <w:p w:rsidR="001E01B6" w:rsidRPr="001E01B6" w:rsidRDefault="001E01B6" w:rsidP="001E01B6">
      <w:pPr>
        <w:spacing w:after="0" w:line="240" w:lineRule="auto"/>
        <w:jc w:val="both"/>
        <w:rPr>
          <w:rFonts w:ascii="Gill Sans MT" w:eastAsia="Times New Roman" w:hAnsi="Gill Sans MT" w:cs="Times New Roman"/>
        </w:rPr>
      </w:pPr>
    </w:p>
    <w:p w:rsidR="001E01B6" w:rsidRPr="001E01B6" w:rsidRDefault="001E01B6" w:rsidP="001E01B6">
      <w:pPr>
        <w:spacing w:after="0" w:line="240" w:lineRule="auto"/>
        <w:jc w:val="center"/>
        <w:rPr>
          <w:rFonts w:ascii="Gill Sans MT" w:eastAsia="Times New Roman" w:hAnsi="Gill Sans MT" w:cs="Times New Roman"/>
          <w:b/>
          <w:sz w:val="36"/>
          <w:szCs w:val="36"/>
        </w:rPr>
      </w:pPr>
      <w:r w:rsidRPr="001E01B6">
        <w:rPr>
          <w:rFonts w:ascii="Gill Sans MT" w:eastAsia="Times New Roman" w:hAnsi="Gill Sans MT" w:cs="Times New Roman"/>
          <w:b/>
          <w:sz w:val="36"/>
          <w:szCs w:val="36"/>
        </w:rPr>
        <w:t>LE CENTRE HOSPITALIER DE L’OUEST VOSGIEN</w:t>
      </w:r>
    </w:p>
    <w:p w:rsidR="001E01B6" w:rsidRDefault="001E01B6" w:rsidP="001E01B6">
      <w:pPr>
        <w:spacing w:after="0" w:line="240" w:lineRule="auto"/>
        <w:jc w:val="center"/>
        <w:rPr>
          <w:rFonts w:ascii="Gill Sans MT" w:eastAsia="Times New Roman" w:hAnsi="Gill Sans MT" w:cs="Times New Roman"/>
          <w:b/>
          <w:sz w:val="28"/>
          <w:szCs w:val="28"/>
        </w:rPr>
      </w:pPr>
    </w:p>
    <w:p w:rsidR="001E01B6" w:rsidRDefault="001E01B6" w:rsidP="001E01B6">
      <w:pPr>
        <w:spacing w:after="0" w:line="240" w:lineRule="auto"/>
        <w:jc w:val="center"/>
        <w:rPr>
          <w:rFonts w:ascii="Gill Sans MT" w:eastAsia="Times New Roman" w:hAnsi="Gill Sans MT" w:cs="Times New Roman"/>
          <w:b/>
          <w:sz w:val="28"/>
          <w:szCs w:val="28"/>
        </w:rPr>
      </w:pPr>
    </w:p>
    <w:p w:rsidR="001E01B6" w:rsidRDefault="001E01B6" w:rsidP="001E01B6">
      <w:pPr>
        <w:spacing w:after="0" w:line="240" w:lineRule="auto"/>
        <w:jc w:val="center"/>
        <w:rPr>
          <w:rFonts w:ascii="Gill Sans MT" w:eastAsia="Times New Roman" w:hAnsi="Gill Sans MT" w:cs="Times New Roman"/>
          <w:b/>
          <w:sz w:val="28"/>
          <w:szCs w:val="28"/>
        </w:rPr>
      </w:pPr>
      <w:r>
        <w:rPr>
          <w:rFonts w:ascii="Gill Sans MT" w:eastAsia="Times New Roman" w:hAnsi="Gill Sans MT" w:cs="Times New Roman"/>
          <w:b/>
          <w:sz w:val="28"/>
          <w:szCs w:val="28"/>
        </w:rPr>
        <w:t xml:space="preserve">RECRUTE </w:t>
      </w:r>
    </w:p>
    <w:p w:rsidR="001E01B6" w:rsidRDefault="001E01B6" w:rsidP="001E01B6">
      <w:pPr>
        <w:spacing w:after="0" w:line="240" w:lineRule="auto"/>
        <w:jc w:val="center"/>
        <w:rPr>
          <w:rFonts w:ascii="Gill Sans MT" w:eastAsia="Times New Roman" w:hAnsi="Gill Sans MT" w:cs="Times New Roman"/>
          <w:b/>
          <w:sz w:val="28"/>
          <w:szCs w:val="28"/>
        </w:rPr>
      </w:pPr>
    </w:p>
    <w:p w:rsidR="001E01B6" w:rsidRPr="002B27F9" w:rsidRDefault="001E01B6" w:rsidP="001E01B6">
      <w:pPr>
        <w:spacing w:after="0" w:line="240" w:lineRule="auto"/>
        <w:jc w:val="center"/>
        <w:rPr>
          <w:rFonts w:ascii="Gill Sans MT" w:eastAsia="Times New Roman" w:hAnsi="Gill Sans MT" w:cs="Times New Roman"/>
          <w:b/>
          <w:sz w:val="44"/>
          <w:szCs w:val="44"/>
        </w:rPr>
      </w:pPr>
      <w:r w:rsidRPr="002B27F9">
        <w:rPr>
          <w:rFonts w:ascii="Gill Sans MT" w:eastAsia="Times New Roman" w:hAnsi="Gill Sans MT" w:cs="Times New Roman"/>
          <w:b/>
          <w:sz w:val="44"/>
          <w:szCs w:val="44"/>
        </w:rPr>
        <w:t>UN CARDIOLOGUE</w:t>
      </w:r>
    </w:p>
    <w:p w:rsidR="001E01B6" w:rsidRPr="002B27F9" w:rsidRDefault="001E01B6" w:rsidP="001E01B6">
      <w:pPr>
        <w:spacing w:after="0"/>
        <w:rPr>
          <w:rFonts w:ascii="Gill Sans MT" w:hAnsi="Gill Sans MT"/>
        </w:rPr>
      </w:pPr>
    </w:p>
    <w:p w:rsidR="001E01B6" w:rsidRPr="002B27F9" w:rsidRDefault="001E01B6" w:rsidP="00D1240C">
      <w:pPr>
        <w:spacing w:after="0"/>
        <w:jc w:val="both"/>
        <w:rPr>
          <w:rFonts w:ascii="Gill Sans MT" w:hAnsi="Gill Sans MT"/>
        </w:rPr>
      </w:pPr>
    </w:p>
    <w:p w:rsidR="00D1240C" w:rsidRPr="002B27F9" w:rsidRDefault="00D1240C" w:rsidP="00D1240C">
      <w:pPr>
        <w:spacing w:after="0"/>
        <w:jc w:val="both"/>
        <w:rPr>
          <w:rFonts w:ascii="Gill Sans MT" w:hAnsi="Gill Sans MT"/>
        </w:rPr>
      </w:pPr>
      <w:r w:rsidRPr="002B27F9">
        <w:rPr>
          <w:rFonts w:ascii="Gill Sans MT" w:hAnsi="Gill Sans MT"/>
        </w:rPr>
        <w:t xml:space="preserve">Le Centre Hospitalier de l’Ouest Vosgien (CHOV) est né de la fusion, le 1er janvier 2013, des centres hospitaliers de Neufchâteau et de Vittel. L’établissement est également en direction commune avec l’EHPAD Saint-Simon à </w:t>
      </w:r>
      <w:proofErr w:type="spellStart"/>
      <w:r w:rsidRPr="002B27F9">
        <w:rPr>
          <w:rFonts w:ascii="Gill Sans MT" w:hAnsi="Gill Sans MT"/>
        </w:rPr>
        <w:t>Liffol</w:t>
      </w:r>
      <w:proofErr w:type="spellEnd"/>
      <w:r w:rsidRPr="002B27F9">
        <w:rPr>
          <w:rFonts w:ascii="Gill Sans MT" w:hAnsi="Gill Sans MT"/>
        </w:rPr>
        <w:t>-</w:t>
      </w:r>
      <w:proofErr w:type="spellStart"/>
      <w:r w:rsidRPr="002B27F9">
        <w:rPr>
          <w:rFonts w:ascii="Gill Sans MT" w:hAnsi="Gill Sans MT"/>
        </w:rPr>
        <w:t>Le-Grand</w:t>
      </w:r>
      <w:proofErr w:type="spellEnd"/>
      <w:r w:rsidRPr="002B27F9">
        <w:rPr>
          <w:rFonts w:ascii="Gill Sans MT" w:hAnsi="Gill Sans MT"/>
        </w:rPr>
        <w:t xml:space="preserve"> ainsi qu’avec l’ex-hôpital local de Lamarche. </w:t>
      </w:r>
    </w:p>
    <w:p w:rsidR="00D1240C" w:rsidRPr="002B27F9" w:rsidRDefault="00D1240C" w:rsidP="00D1240C">
      <w:pPr>
        <w:spacing w:after="0"/>
        <w:jc w:val="both"/>
        <w:rPr>
          <w:rFonts w:ascii="Gill Sans MT" w:hAnsi="Gill Sans MT"/>
        </w:rPr>
      </w:pPr>
    </w:p>
    <w:p w:rsidR="001E01B6" w:rsidRPr="002B27F9" w:rsidRDefault="002B27F9" w:rsidP="00D1240C">
      <w:pPr>
        <w:spacing w:after="0"/>
        <w:jc w:val="both"/>
        <w:rPr>
          <w:rFonts w:ascii="Gill Sans MT" w:hAnsi="Gill Sans MT"/>
        </w:rPr>
      </w:pPr>
      <w:r>
        <w:rPr>
          <w:rFonts w:ascii="Gill Sans MT" w:hAnsi="Gill Sans MT"/>
        </w:rPr>
        <w:t>Le CHOV se situe</w:t>
      </w:r>
      <w:r w:rsidR="001E01B6" w:rsidRPr="002B27F9">
        <w:rPr>
          <w:rFonts w:ascii="Gill Sans MT" w:hAnsi="Gill Sans MT"/>
        </w:rPr>
        <w:t xml:space="preserve"> dans le département des Vosges, non loin d’Epinal et Nancy, </w:t>
      </w:r>
      <w:r>
        <w:rPr>
          <w:rFonts w:ascii="Gill Sans MT" w:hAnsi="Gill Sans MT"/>
        </w:rPr>
        <w:t>c’</w:t>
      </w:r>
      <w:r w:rsidR="001E01B6" w:rsidRPr="002B27F9">
        <w:rPr>
          <w:rFonts w:ascii="Gill Sans MT" w:hAnsi="Gill Sans MT"/>
        </w:rPr>
        <w:t xml:space="preserve">est un établissement de référence sur le territoire de santé qui couvre environ 70 000 habitants. Il propose une offre de soins complète en MCO et SSR, en partenariat étroit avec le centre Hospitalier Universitaire de Nancy, les hôpitaux et EHPAD de son territoire. Il dispose également de 3 EHPAD, une USLD, d’un service de soins à domicile et d’instituts de formation </w:t>
      </w:r>
      <w:r>
        <w:rPr>
          <w:rFonts w:ascii="Gill Sans MT" w:hAnsi="Gill Sans MT"/>
        </w:rPr>
        <w:t>(</w:t>
      </w:r>
      <w:r w:rsidR="001E01B6" w:rsidRPr="002B27F9">
        <w:rPr>
          <w:rFonts w:ascii="Gill Sans MT" w:hAnsi="Gill Sans MT"/>
        </w:rPr>
        <w:t>IFSI/IFAS).</w:t>
      </w:r>
    </w:p>
    <w:p w:rsidR="001E01B6" w:rsidRPr="002B27F9" w:rsidRDefault="001E01B6" w:rsidP="00D1240C">
      <w:pPr>
        <w:spacing w:after="0"/>
        <w:jc w:val="both"/>
        <w:rPr>
          <w:rFonts w:ascii="Gill Sans MT" w:hAnsi="Gill Sans MT"/>
        </w:rPr>
      </w:pPr>
    </w:p>
    <w:p w:rsidR="00D1240C" w:rsidRPr="002B27F9" w:rsidRDefault="00D1240C" w:rsidP="00D1240C">
      <w:pPr>
        <w:spacing w:after="0"/>
        <w:jc w:val="both"/>
        <w:rPr>
          <w:rFonts w:ascii="Gill Sans MT" w:hAnsi="Gill Sans MT"/>
        </w:rPr>
      </w:pPr>
      <w:r w:rsidRPr="002B27F9">
        <w:rPr>
          <w:rFonts w:ascii="Gill Sans MT" w:hAnsi="Gill Sans MT"/>
        </w:rPr>
        <w:t>Le CHOV dispose de 659 lits (dont 200 lits de MCO), d’un service d’urgences / SMUR</w:t>
      </w:r>
      <w:r w:rsidR="00B8272D" w:rsidRPr="002B27F9">
        <w:rPr>
          <w:rFonts w:ascii="Gill Sans MT" w:hAnsi="Gill Sans MT"/>
        </w:rPr>
        <w:t xml:space="preserve"> avec procédures d’alerte thrombolyse</w:t>
      </w:r>
      <w:r w:rsidRPr="002B27F9">
        <w:rPr>
          <w:rFonts w:ascii="Gill Sans MT" w:hAnsi="Gill Sans MT"/>
        </w:rPr>
        <w:t>, d’un service d’imagerie</w:t>
      </w:r>
      <w:r w:rsidR="00B8272D" w:rsidRPr="002B27F9">
        <w:rPr>
          <w:rFonts w:ascii="Gill Sans MT" w:hAnsi="Gill Sans MT"/>
        </w:rPr>
        <w:t xml:space="preserve"> dont scanner et IRM</w:t>
      </w:r>
      <w:r w:rsidRPr="002B27F9">
        <w:rPr>
          <w:rFonts w:ascii="Gill Sans MT" w:hAnsi="Gill Sans MT"/>
        </w:rPr>
        <w:t xml:space="preserve">, d’un laboratoire d’analyses biologiques,  d’une pharmacie et d’un plateau de consultations. </w:t>
      </w:r>
    </w:p>
    <w:p w:rsidR="00B8272D" w:rsidRPr="002B27F9" w:rsidRDefault="00B8272D" w:rsidP="00D53707">
      <w:pPr>
        <w:jc w:val="both"/>
        <w:rPr>
          <w:rFonts w:ascii="Gill Sans MT" w:hAnsi="Gill Sans MT"/>
        </w:rPr>
      </w:pPr>
    </w:p>
    <w:p w:rsidR="00D53707" w:rsidRPr="002B27F9" w:rsidRDefault="00B8272D" w:rsidP="00D53707">
      <w:pPr>
        <w:jc w:val="both"/>
        <w:rPr>
          <w:rFonts w:ascii="Gill Sans MT" w:hAnsi="Gill Sans MT"/>
        </w:rPr>
      </w:pPr>
      <w:r w:rsidRPr="002B27F9">
        <w:rPr>
          <w:rFonts w:ascii="Gill Sans MT" w:hAnsi="Gill Sans MT"/>
        </w:rPr>
        <w:t xml:space="preserve">Pour renforcer son équipe médicale </w:t>
      </w:r>
      <w:r w:rsidR="00D53707" w:rsidRPr="002B27F9">
        <w:rPr>
          <w:rFonts w:ascii="Gill Sans MT" w:hAnsi="Gill Sans MT"/>
        </w:rPr>
        <w:t xml:space="preserve">de cardiologie </w:t>
      </w:r>
      <w:r w:rsidRPr="002B27F9">
        <w:rPr>
          <w:rFonts w:ascii="Gill Sans MT" w:hAnsi="Gill Sans MT"/>
        </w:rPr>
        <w:t>c</w:t>
      </w:r>
      <w:r w:rsidR="00D53707" w:rsidRPr="002B27F9">
        <w:rPr>
          <w:rFonts w:ascii="Gill Sans MT" w:hAnsi="Gill Sans MT"/>
        </w:rPr>
        <w:t>omposée d’un praticien temps plein</w:t>
      </w:r>
      <w:r w:rsidR="00120377">
        <w:rPr>
          <w:rFonts w:ascii="Gill Sans MT" w:hAnsi="Gill Sans MT"/>
        </w:rPr>
        <w:t>, un praticien temps partiel et deux vacataires</w:t>
      </w:r>
      <w:bookmarkStart w:id="0" w:name="_GoBack"/>
      <w:bookmarkEnd w:id="0"/>
      <w:r w:rsidRPr="002B27F9">
        <w:rPr>
          <w:rFonts w:ascii="Gill Sans MT" w:hAnsi="Gill Sans MT"/>
        </w:rPr>
        <w:t>, le CHOV recherche un Cardiologue temps plein.</w:t>
      </w:r>
    </w:p>
    <w:p w:rsidR="00D53707" w:rsidRPr="002B27F9" w:rsidRDefault="00D53707" w:rsidP="00D53707">
      <w:pPr>
        <w:jc w:val="both"/>
        <w:rPr>
          <w:rFonts w:ascii="Gill Sans MT" w:hAnsi="Gill Sans MT"/>
        </w:rPr>
      </w:pPr>
      <w:r w:rsidRPr="002B27F9">
        <w:rPr>
          <w:rFonts w:ascii="Gill Sans MT" w:hAnsi="Gill Sans MT"/>
        </w:rPr>
        <w:t xml:space="preserve">Le service est composé de 30 lits d’hospitalisation complète </w:t>
      </w:r>
      <w:r w:rsidR="00B8272D" w:rsidRPr="002B27F9">
        <w:rPr>
          <w:rFonts w:ascii="Gill Sans MT" w:hAnsi="Gill Sans MT"/>
        </w:rPr>
        <w:t xml:space="preserve">avec possibilité de surveillance par 8 télémétries, </w:t>
      </w:r>
      <w:r w:rsidRPr="002B27F9">
        <w:rPr>
          <w:rFonts w:ascii="Gill Sans MT" w:hAnsi="Gill Sans MT"/>
        </w:rPr>
        <w:t>de deux lits dédiés au sein de l’unité de soins con</w:t>
      </w:r>
      <w:r w:rsidR="00B8272D" w:rsidRPr="002B27F9">
        <w:rPr>
          <w:rFonts w:ascii="Gill Sans MT" w:hAnsi="Gill Sans MT"/>
        </w:rPr>
        <w:t xml:space="preserve">tinus et d’un service de réadaptation cardiaque ambulatoire géré en collaboration avec l’équipe médicale et paramédicale de </w:t>
      </w:r>
      <w:proofErr w:type="spellStart"/>
      <w:r w:rsidR="00B8272D" w:rsidRPr="002B27F9">
        <w:rPr>
          <w:rFonts w:ascii="Gill Sans MT" w:hAnsi="Gill Sans MT"/>
        </w:rPr>
        <w:t>réeducation</w:t>
      </w:r>
      <w:proofErr w:type="spellEnd"/>
      <w:r w:rsidR="00B8272D" w:rsidRPr="002B27F9">
        <w:rPr>
          <w:rFonts w:ascii="Gill Sans MT" w:hAnsi="Gill Sans MT"/>
        </w:rPr>
        <w:t xml:space="preserve"> fonctionnelle. </w:t>
      </w:r>
    </w:p>
    <w:p w:rsidR="00D53707" w:rsidRPr="002B27F9" w:rsidRDefault="00D53707" w:rsidP="00D53707">
      <w:pPr>
        <w:jc w:val="both"/>
        <w:rPr>
          <w:rFonts w:ascii="Gill Sans MT" w:hAnsi="Gill Sans MT"/>
        </w:rPr>
      </w:pPr>
      <w:r w:rsidRPr="002B27F9">
        <w:rPr>
          <w:rFonts w:ascii="Gill Sans MT" w:hAnsi="Gill Sans MT"/>
        </w:rPr>
        <w:t>Le service accueille principalement des patients atteints de troubles du rythme, d’hypertension artérielle, de syndrome coronarien, d’insuffisance cardiaque… Des bilans de malaises et d’AVC sont également réalisés.</w:t>
      </w:r>
      <w:r w:rsidR="00B8272D" w:rsidRPr="002B27F9">
        <w:rPr>
          <w:rFonts w:ascii="Gill Sans MT" w:hAnsi="Gill Sans MT"/>
        </w:rPr>
        <w:t xml:space="preserve"> Une équipe d’éducation thérapeutique complète la prise en charge.</w:t>
      </w:r>
      <w:r w:rsidRPr="002B27F9">
        <w:rPr>
          <w:rFonts w:ascii="Gill Sans MT" w:hAnsi="Gill Sans MT"/>
        </w:rPr>
        <w:t xml:space="preserve"> </w:t>
      </w:r>
    </w:p>
    <w:p w:rsidR="00B8272D" w:rsidRPr="002B27F9" w:rsidRDefault="00D53707" w:rsidP="00D53707">
      <w:pPr>
        <w:jc w:val="both"/>
        <w:rPr>
          <w:rFonts w:ascii="Gill Sans MT" w:hAnsi="Gill Sans MT"/>
        </w:rPr>
      </w:pPr>
      <w:r w:rsidRPr="002B27F9">
        <w:rPr>
          <w:rFonts w:ascii="Gill Sans MT" w:hAnsi="Gill Sans MT"/>
        </w:rPr>
        <w:t>L</w:t>
      </w:r>
      <w:r w:rsidR="00B8272D" w:rsidRPr="002B27F9">
        <w:rPr>
          <w:rFonts w:ascii="Gill Sans MT" w:hAnsi="Gill Sans MT"/>
        </w:rPr>
        <w:t xml:space="preserve">e plateau technique du service comporte deux </w:t>
      </w:r>
      <w:proofErr w:type="spellStart"/>
      <w:r w:rsidR="00B8272D" w:rsidRPr="002B27F9">
        <w:rPr>
          <w:rFonts w:ascii="Gill Sans MT" w:hAnsi="Gill Sans MT"/>
        </w:rPr>
        <w:t>échocardiographes</w:t>
      </w:r>
      <w:proofErr w:type="spellEnd"/>
      <w:r w:rsidR="00B8272D" w:rsidRPr="002B27F9">
        <w:rPr>
          <w:rFonts w:ascii="Gill Sans MT" w:hAnsi="Gill Sans MT"/>
        </w:rPr>
        <w:t xml:space="preserve"> et </w:t>
      </w:r>
      <w:proofErr w:type="spellStart"/>
      <w:r w:rsidR="00B8272D" w:rsidRPr="002B27F9">
        <w:rPr>
          <w:rFonts w:ascii="Gill Sans MT" w:hAnsi="Gill Sans MT"/>
        </w:rPr>
        <w:t>dopplers</w:t>
      </w:r>
      <w:proofErr w:type="spellEnd"/>
      <w:r w:rsidR="00B8272D" w:rsidRPr="002B27F9">
        <w:rPr>
          <w:rFonts w:ascii="Gill Sans MT" w:hAnsi="Gill Sans MT"/>
        </w:rPr>
        <w:t xml:space="preserve"> vasculaires, holters ECG et TA, un </w:t>
      </w:r>
      <w:proofErr w:type="spellStart"/>
      <w:r w:rsidR="00B8272D" w:rsidRPr="002B27F9">
        <w:rPr>
          <w:rFonts w:ascii="Gill Sans MT" w:hAnsi="Gill Sans MT"/>
        </w:rPr>
        <w:t>ergocycle</w:t>
      </w:r>
      <w:proofErr w:type="spellEnd"/>
      <w:r w:rsidR="00B8272D" w:rsidRPr="002B27F9">
        <w:rPr>
          <w:rFonts w:ascii="Gill Sans MT" w:hAnsi="Gill Sans MT"/>
        </w:rPr>
        <w:t xml:space="preserve"> pour épreuve d’effort et possibilité de choc électrique externe programmé.</w:t>
      </w:r>
      <w:r w:rsidRPr="002B27F9">
        <w:rPr>
          <w:rFonts w:ascii="Gill Sans MT" w:hAnsi="Gill Sans MT"/>
        </w:rPr>
        <w:t xml:space="preserve"> </w:t>
      </w:r>
    </w:p>
    <w:p w:rsidR="00B8272D" w:rsidRPr="002B27F9" w:rsidRDefault="00D53707" w:rsidP="00D53707">
      <w:pPr>
        <w:jc w:val="both"/>
        <w:rPr>
          <w:rFonts w:ascii="Gill Sans MT" w:hAnsi="Gill Sans MT"/>
        </w:rPr>
      </w:pPr>
      <w:r w:rsidRPr="002B27F9">
        <w:rPr>
          <w:rFonts w:ascii="Gill Sans MT" w:hAnsi="Gill Sans MT"/>
        </w:rPr>
        <w:t xml:space="preserve">Le praticien interviendra également en tant qu’expert au sein des différents services (consultation interne) et à la possibilité de réaliser des consultations externes sur les deux sites hospitaliers. </w:t>
      </w:r>
    </w:p>
    <w:p w:rsidR="00D53707" w:rsidRPr="002B27F9" w:rsidRDefault="00B8272D" w:rsidP="00D53707">
      <w:pPr>
        <w:jc w:val="both"/>
        <w:rPr>
          <w:rFonts w:ascii="Gill Sans MT" w:hAnsi="Gill Sans MT"/>
        </w:rPr>
      </w:pPr>
      <w:r w:rsidRPr="002B27F9">
        <w:rPr>
          <w:rFonts w:ascii="Gill Sans MT" w:hAnsi="Gill Sans MT"/>
        </w:rPr>
        <w:t>L</w:t>
      </w:r>
      <w:r w:rsidR="00D53707" w:rsidRPr="002B27F9">
        <w:rPr>
          <w:rFonts w:ascii="Gill Sans MT" w:hAnsi="Gill Sans MT"/>
        </w:rPr>
        <w:t>a permanence des s</w:t>
      </w:r>
      <w:r w:rsidRPr="002B27F9">
        <w:rPr>
          <w:rFonts w:ascii="Gill Sans MT" w:hAnsi="Gill Sans MT"/>
        </w:rPr>
        <w:t>oins est assurée par des astreintes opérationnelles.</w:t>
      </w:r>
    </w:p>
    <w:p w:rsidR="00D53707" w:rsidRPr="002B27F9" w:rsidRDefault="00D53707" w:rsidP="00D53707">
      <w:pPr>
        <w:jc w:val="both"/>
        <w:rPr>
          <w:rFonts w:ascii="Gill Sans MT" w:hAnsi="Gill Sans MT"/>
        </w:rPr>
      </w:pPr>
      <w:r w:rsidRPr="002B27F9">
        <w:rPr>
          <w:rFonts w:ascii="Gill Sans MT" w:hAnsi="Gill Sans MT"/>
          <w:b/>
          <w:u w:val="single"/>
        </w:rPr>
        <w:t>Type de contrat</w:t>
      </w:r>
      <w:r w:rsidRPr="002B27F9">
        <w:rPr>
          <w:rFonts w:ascii="Gill Sans MT" w:hAnsi="Gill Sans MT"/>
        </w:rPr>
        <w:t xml:space="preserve"> : contrat de clinicien – 3 ans. </w:t>
      </w:r>
    </w:p>
    <w:p w:rsidR="00D53707" w:rsidRDefault="00D53707"/>
    <w:sectPr w:rsidR="00D53707" w:rsidSect="001E01B6">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D5C"/>
    <w:multiLevelType w:val="hybridMultilevel"/>
    <w:tmpl w:val="ED1862F6"/>
    <w:lvl w:ilvl="0" w:tplc="5C1C22B6">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07"/>
    <w:rsid w:val="00120377"/>
    <w:rsid w:val="001E01B6"/>
    <w:rsid w:val="002B27F9"/>
    <w:rsid w:val="00463FD2"/>
    <w:rsid w:val="00AB3284"/>
    <w:rsid w:val="00B8272D"/>
    <w:rsid w:val="00BA5ACE"/>
    <w:rsid w:val="00D1240C"/>
    <w:rsid w:val="00D1305E"/>
    <w:rsid w:val="00D53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707"/>
    <w:pPr>
      <w:ind w:left="720"/>
      <w:contextualSpacing/>
    </w:pPr>
  </w:style>
  <w:style w:type="paragraph" w:styleId="Textedebulles">
    <w:name w:val="Balloon Text"/>
    <w:basedOn w:val="Normal"/>
    <w:link w:val="TextedebullesCar"/>
    <w:uiPriority w:val="99"/>
    <w:semiHidden/>
    <w:unhideWhenUsed/>
    <w:rsid w:val="001E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707"/>
    <w:pPr>
      <w:ind w:left="720"/>
      <w:contextualSpacing/>
    </w:pPr>
  </w:style>
  <w:style w:type="paragraph" w:styleId="Textedebulles">
    <w:name w:val="Balloon Text"/>
    <w:basedOn w:val="Normal"/>
    <w:link w:val="TextedebullesCar"/>
    <w:uiPriority w:val="99"/>
    <w:semiHidden/>
    <w:unhideWhenUsed/>
    <w:rsid w:val="001E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portable DEP1</dc:creator>
  <cp:lastModifiedBy>Sylvane GABRIELE</cp:lastModifiedBy>
  <cp:revision>4</cp:revision>
  <cp:lastPrinted>2018-07-13T13:49:00Z</cp:lastPrinted>
  <dcterms:created xsi:type="dcterms:W3CDTF">2018-07-13T07:49:00Z</dcterms:created>
  <dcterms:modified xsi:type="dcterms:W3CDTF">2018-07-16T11:52:00Z</dcterms:modified>
</cp:coreProperties>
</file>